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F784A">
        <w:rPr>
          <w:rFonts w:ascii="Century" w:hAnsi="Century"/>
        </w:rPr>
        <w:t>07 siet</w:t>
      </w:r>
      <w:bookmarkStart w:id="0" w:name="_GoBack"/>
      <w:bookmarkEnd w:id="0"/>
      <w:r w:rsidR="00AF784A">
        <w:rPr>
          <w:rFonts w:ascii="Century" w:hAnsi="Century"/>
        </w:rPr>
        <w:t>e</w:t>
      </w:r>
      <w:r w:rsidR="00A141F3">
        <w:rPr>
          <w:rFonts w:ascii="Century" w:hAnsi="Century"/>
        </w:rPr>
        <w:t xml:space="preserve"> de </w:t>
      </w:r>
      <w:r w:rsidR="007A5568">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7A5568">
        <w:rPr>
          <w:rFonts w:ascii="Century" w:hAnsi="Century"/>
          <w:b/>
        </w:rPr>
        <w:t>1096</w:t>
      </w:r>
      <w:r w:rsidRPr="00EB410C">
        <w:rPr>
          <w:rFonts w:ascii="Century" w:hAnsi="Century"/>
          <w:b/>
        </w:rPr>
        <w:t>/</w:t>
      </w:r>
      <w:r w:rsidR="007A5568">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53D3F">
        <w:rPr>
          <w:rFonts w:ascii="Century" w:hAnsi="Century"/>
          <w:b/>
        </w:rPr>
        <w:t>*****</w:t>
      </w:r>
      <w:r w:rsidR="00EB410C">
        <w:rPr>
          <w:rFonts w:ascii="Century" w:hAnsi="Century"/>
          <w:b/>
        </w:rPr>
        <w:t xml:space="preserve">, en representación de la persona moral denominada </w:t>
      </w:r>
      <w:r w:rsidR="00877A9B">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32000C" w:rsidRPr="007D0C4C" w:rsidRDefault="0032000C" w:rsidP="00855E8C">
      <w:pPr>
        <w:spacing w:line="360" w:lineRule="auto"/>
        <w:jc w:val="both"/>
        <w:rPr>
          <w:rFonts w:ascii="Century" w:hAnsi="Century"/>
        </w:rPr>
      </w:pPr>
    </w:p>
    <w:p w:rsidR="00FE5CA5" w:rsidRPr="007D0C4C" w:rsidRDefault="00FE5CA5" w:rsidP="00054032">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7A5568">
        <w:t>1 uno de septiembre</w:t>
      </w:r>
      <w:r w:rsidR="00BB07A0" w:rsidRPr="008D7A7E">
        <w:t xml:space="preserve">del año 2017 dos mil diecisiete, y la demanda se presentó el </w:t>
      </w:r>
      <w:r w:rsidR="007A5568">
        <w:t>3 tres de octubre</w:t>
      </w:r>
      <w:r w:rsidR="00BB07A0" w:rsidRPr="008D7A7E">
        <w:t>del</w:t>
      </w:r>
      <w:r w:rsidR="00BB07A0">
        <w:t xml:space="preserve"> mismo año. --</w:t>
      </w:r>
      <w:r w:rsidR="00054032">
        <w:t>--------</w:t>
      </w:r>
      <w:r w:rsidR="00BB07A0">
        <w:t>---</w:t>
      </w:r>
      <w:r w:rsidR="00115847">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A5568">
        <w:rPr>
          <w:rFonts w:ascii="Century" w:hAnsi="Century" w:cs="Calibri"/>
        </w:rPr>
        <w:t>363843 (tres seis tres ocho cuatro tres</w:t>
      </w:r>
      <w:r w:rsidR="00BB07A0">
        <w:rPr>
          <w:rFonts w:ascii="Century" w:hAnsi="Century" w:cs="Calibri"/>
        </w:rPr>
        <w:t xml:space="preserve">), de </w:t>
      </w:r>
      <w:r w:rsidR="00BB07A0" w:rsidRPr="00A051BD">
        <w:rPr>
          <w:rFonts w:ascii="Century" w:hAnsi="Century" w:cs="Calibri"/>
        </w:rPr>
        <w:t xml:space="preserve">fecha </w:t>
      </w:r>
      <w:r w:rsidR="007A5568">
        <w:rPr>
          <w:rFonts w:ascii="Century" w:hAnsi="Century" w:cs="Calibri"/>
        </w:rPr>
        <w:t>1 uno de septiembre</w:t>
      </w:r>
      <w:r w:rsidR="00BB07A0" w:rsidRPr="00A051BD">
        <w:rPr>
          <w:rFonts w:ascii="Century" w:hAnsi="Century" w:cs="Calibri"/>
        </w:rPr>
        <w:t>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A051BD">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053D3F">
        <w:rPr>
          <w:lang w:val="es-MX"/>
        </w:rPr>
        <w:t>*****</w:t>
      </w:r>
      <w:r w:rsidR="001B6AC3" w:rsidRPr="007C131E">
        <w:rPr>
          <w:lang w:val="es-MX"/>
        </w:rPr>
        <w:t xml:space="preserve">, </w:t>
      </w:r>
      <w:r w:rsidRPr="007C131E">
        <w:rPr>
          <w:lang w:val="es-MX"/>
        </w:rPr>
        <w:t xml:space="preserve">promovió el presente proceso administrativo, con el carácter de </w:t>
      </w:r>
      <w:r w:rsidR="0084512A" w:rsidRPr="007C131E">
        <w:rPr>
          <w:lang w:val="es-MX"/>
        </w:rPr>
        <w:t>r</w:t>
      </w:r>
      <w:r w:rsidRPr="007C131E">
        <w:rPr>
          <w:lang w:val="es-MX"/>
        </w:rPr>
        <w:t xml:space="preserve">epresentante </w:t>
      </w:r>
      <w:r w:rsidR="0084512A" w:rsidRPr="007C131E">
        <w:rPr>
          <w:lang w:val="es-MX"/>
        </w:rPr>
        <w:t>l</w:t>
      </w:r>
      <w:r w:rsidRPr="007C131E">
        <w:rPr>
          <w:lang w:val="es-MX"/>
        </w:rPr>
        <w:t xml:space="preserve">egal de la persona moral denominada </w:t>
      </w:r>
      <w:r w:rsidR="00717936">
        <w:rPr>
          <w:lang w:val="es-MX"/>
        </w:rPr>
        <w:t>*****</w:t>
      </w:r>
      <w:r w:rsidRPr="007C131E">
        <w:rPr>
          <w:i/>
          <w:lang w:val="es-MX"/>
        </w:rPr>
        <w:t>;</w:t>
      </w:r>
      <w:r w:rsidRPr="007C131E">
        <w:rPr>
          <w:lang w:val="es-MX"/>
        </w:rPr>
        <w:t xml:space="preserve"> lo que acredita con la copia certificada</w:t>
      </w:r>
      <w:r w:rsidRPr="008D3364">
        <w:rPr>
          <w:lang w:val="es-MX"/>
        </w:rPr>
        <w:t xml:space="preserve"> dela </w:t>
      </w:r>
      <w:r>
        <w:rPr>
          <w:lang w:val="es-MX"/>
        </w:rPr>
        <w:t>e</w:t>
      </w:r>
      <w:r w:rsidRPr="008D3364">
        <w:rPr>
          <w:lang w:val="es-MX"/>
        </w:rPr>
        <w:t xml:space="preserve">scritura </w:t>
      </w:r>
      <w:r>
        <w:rPr>
          <w:lang w:val="es-MX"/>
        </w:rPr>
        <w:t>p</w:t>
      </w:r>
      <w:r w:rsidRPr="008D3364">
        <w:rPr>
          <w:lang w:val="es-MX"/>
        </w:rPr>
        <w:t xml:space="preserve">ública número </w:t>
      </w:r>
      <w:r w:rsidR="00260D42">
        <w:rPr>
          <w:lang w:val="es-MX"/>
        </w:rPr>
        <w:t>12,111doce</w:t>
      </w:r>
      <w:r w:rsidR="001B6AC3">
        <w:rPr>
          <w:lang w:val="es-MX"/>
        </w:rPr>
        <w:t xml:space="preserve"> mil </w:t>
      </w:r>
      <w:r w:rsidR="00260D42">
        <w:rPr>
          <w:lang w:val="es-MX"/>
        </w:rPr>
        <w:t>ciento once</w:t>
      </w:r>
      <w:r w:rsidRPr="008D3364">
        <w:rPr>
          <w:lang w:val="es-MX"/>
        </w:rPr>
        <w:t>, de</w:t>
      </w:r>
      <w:r w:rsidR="001B6AC3">
        <w:rPr>
          <w:lang w:val="es-MX"/>
        </w:rPr>
        <w:t xml:space="preserve"> fecha </w:t>
      </w:r>
      <w:r w:rsidR="00260D42">
        <w:rPr>
          <w:lang w:val="es-MX"/>
        </w:rPr>
        <w:t>6 seis de octubre</w:t>
      </w:r>
      <w:r w:rsidR="001B6AC3">
        <w:rPr>
          <w:lang w:val="es-MX"/>
        </w:rPr>
        <w:t xml:space="preserve"> del año 201</w:t>
      </w:r>
      <w:r w:rsidR="00260D42">
        <w:rPr>
          <w:lang w:val="es-MX"/>
        </w:rPr>
        <w:t>6 dos mil dieciséis</w:t>
      </w:r>
      <w:r w:rsidRPr="008D3364">
        <w:rPr>
          <w:lang w:val="es-MX"/>
        </w:rPr>
        <w:t xml:space="preserve">; tirada ante la fe del </w:t>
      </w:r>
      <w:r>
        <w:rPr>
          <w:lang w:val="es-MX"/>
        </w:rPr>
        <w:t>l</w:t>
      </w:r>
      <w:r w:rsidRPr="008D3364">
        <w:rPr>
          <w:lang w:val="es-MX"/>
        </w:rPr>
        <w:t xml:space="preserve">icenciado </w:t>
      </w:r>
      <w:r w:rsidR="00717936">
        <w:rPr>
          <w:lang w:val="es-MX"/>
        </w:rPr>
        <w:t>*****</w:t>
      </w:r>
      <w:r w:rsidRPr="008D3364">
        <w:rPr>
          <w:lang w:val="es-MX"/>
        </w:rPr>
        <w:t xml:space="preserve">, titular de la Notaría Pública número </w:t>
      </w:r>
      <w:r w:rsidR="00260D42">
        <w:rPr>
          <w:lang w:val="es-MX"/>
        </w:rPr>
        <w:t>15 quince</w:t>
      </w:r>
      <w:r w:rsidRPr="008D3364">
        <w:rPr>
          <w:lang w:val="es-MX"/>
        </w:rPr>
        <w:t>, en legal</w:t>
      </w:r>
      <w:r w:rsidRPr="00790448">
        <w:t>ejercicio en esta ciudad de León, Guanajuato; en la cual se h</w:t>
      </w:r>
      <w:r w:rsidR="0084512A">
        <w:t>ace co</w:t>
      </w:r>
      <w:r w:rsidRPr="00790448">
        <w:t xml:space="preserve">nstar </w:t>
      </w:r>
      <w:r w:rsidR="009F1926">
        <w:t>la protocolización parcial del acta de Asamblea Ordinaria celebrada el 19 diecinueve de septiembre de 2016 dos mil dieciséis, en la cual, en el punto QU</w:t>
      </w:r>
      <w:r w:rsidR="00C43EDC">
        <w:t>I</w:t>
      </w:r>
      <w:r w:rsidR="009F1926">
        <w:t xml:space="preserve">NTO, se aprueba por mayoría de votos conferir y otorgar poderes  entre otros al ciudadano </w:t>
      </w:r>
      <w:r w:rsidR="00053D3F">
        <w:t>*****</w:t>
      </w:r>
      <w:r w:rsidR="009F1926">
        <w:t>, para que los ejerciten indistintamente en forma conjunta o separadamente, que de forma enunciativa, más no limitativa, los Apoderados tendrán respecto a la sociedad las siguientes facultades: Poder General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053D3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717936">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C131E" w:rsidRPr="00564B63" w:rsidRDefault="00E41D58" w:rsidP="007C131E">
      <w:pPr>
        <w:pStyle w:val="SENTENCIAS"/>
        <w:rPr>
          <w:i/>
        </w:rPr>
      </w:pPr>
      <w:r w:rsidRPr="00C56DD9">
        <w:t>En ese sentido, se aprecia que</w:t>
      </w:r>
      <w:r w:rsidR="007D72B9" w:rsidRPr="00C56DD9">
        <w:t xml:space="preserve"> la autoridad demandada aduce lo siguiente: </w:t>
      </w:r>
      <w:r w:rsidR="007D72B9" w:rsidRPr="00073005">
        <w:rPr>
          <w:i/>
        </w:rPr>
        <w:t>“</w:t>
      </w:r>
      <w:r w:rsidR="007C131E"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C131E">
        <w:rPr>
          <w:i/>
        </w:rPr>
        <w:t>e</w:t>
      </w:r>
      <w:r w:rsidR="007C131E"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7C131E">
        <w:rPr>
          <w:i/>
        </w:rPr>
        <w:t xml:space="preserve">. </w:t>
      </w:r>
      <w:r w:rsidR="007C131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C131E">
        <w:rPr>
          <w:i/>
        </w:rPr>
        <w:t>r</w:t>
      </w:r>
      <w:r w:rsidR="007C131E" w:rsidRPr="00564B63">
        <w:rPr>
          <w:i/>
        </w:rPr>
        <w:t xml:space="preserve">oceso.” </w:t>
      </w:r>
    </w:p>
    <w:p w:rsidR="007C131E" w:rsidRDefault="007C131E" w:rsidP="007C131E">
      <w:pPr>
        <w:pStyle w:val="SENTENCIAS"/>
      </w:pPr>
    </w:p>
    <w:p w:rsidR="007C131E" w:rsidRDefault="007C131E" w:rsidP="007C131E">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7C131E" w:rsidRDefault="007C131E" w:rsidP="007C131E">
      <w:pPr>
        <w:pStyle w:val="SENTENCIAS"/>
      </w:pPr>
    </w:p>
    <w:p w:rsidR="007C131E" w:rsidRPr="00B10044" w:rsidRDefault="007C131E" w:rsidP="007C131E">
      <w:pPr>
        <w:pStyle w:val="TESISYJURIS"/>
      </w:pPr>
      <w:r w:rsidRPr="00B10044">
        <w:rPr>
          <w:b/>
        </w:rPr>
        <w:t>Artículo 261.</w:t>
      </w:r>
      <w:r w:rsidRPr="00B10044">
        <w:t xml:space="preserve"> El proceso administrativo es improcedente contra actos o resoluciones:</w:t>
      </w:r>
    </w:p>
    <w:p w:rsidR="007C131E" w:rsidRDefault="007C131E" w:rsidP="007C131E">
      <w:pPr>
        <w:pStyle w:val="TESISYJURIS"/>
      </w:pPr>
    </w:p>
    <w:p w:rsidR="007C131E" w:rsidRPr="00B10044" w:rsidRDefault="007C131E" w:rsidP="007C131E">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7C131E" w:rsidRPr="00191F48" w:rsidRDefault="007C131E" w:rsidP="007C131E">
      <w:pPr>
        <w:pStyle w:val="SENTENCIAS"/>
        <w:rPr>
          <w:lang w:val="es-MX"/>
        </w:rPr>
      </w:pPr>
    </w:p>
    <w:p w:rsidR="007C131E" w:rsidRDefault="007C131E" w:rsidP="007C131E">
      <w:pPr>
        <w:pStyle w:val="SENTENCIAS"/>
      </w:pPr>
    </w:p>
    <w:p w:rsidR="007C131E" w:rsidRDefault="007C131E" w:rsidP="007C131E">
      <w:pPr>
        <w:pStyle w:val="SENTENCIAS"/>
      </w:pPr>
      <w:r>
        <w:t xml:space="preserve">Respecto de la causal de improcedencia señalada por la parte demandada, misma que se refiere al consentimiento ya sea de manera expresa por parte del actor, o bien tácito, </w:t>
      </w:r>
      <w:r w:rsidR="00AF784A">
        <w:t xml:space="preserve">en tal sentido, no se desprende de autos un consentimiento expreso, así como tampoco el tácito, </w:t>
      </w:r>
      <w:r>
        <w:t>este último se refiere cuando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señala lo siguiente: -----------------------------</w:t>
      </w:r>
      <w:r w:rsidR="00AF784A">
        <w:t>-----------------------------</w:t>
      </w:r>
    </w:p>
    <w:p w:rsidR="007C131E" w:rsidRDefault="007C131E" w:rsidP="007C131E">
      <w:pPr>
        <w:pStyle w:val="SENTENCIAS"/>
      </w:pPr>
    </w:p>
    <w:p w:rsidR="007C131E" w:rsidRPr="00B10044" w:rsidRDefault="007C131E" w:rsidP="007C131E">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7C131E" w:rsidRPr="0083637A" w:rsidRDefault="007C131E" w:rsidP="007C131E">
      <w:pPr>
        <w:pStyle w:val="SENTENCIAS"/>
        <w:rPr>
          <w:lang w:val="es-MX"/>
        </w:rPr>
      </w:pPr>
    </w:p>
    <w:p w:rsidR="007C131E" w:rsidRDefault="007C131E" w:rsidP="007C131E">
      <w:pPr>
        <w:pStyle w:val="SENTENCIAS"/>
      </w:pPr>
      <w:r>
        <w:t xml:space="preserve">En ese sentido, si el acto impugnado fue expedido </w:t>
      </w:r>
      <w:r w:rsidRPr="00E32DB5">
        <w:t xml:space="preserve">el </w:t>
      </w:r>
      <w:r>
        <w:t>1° primero de septiembre</w:t>
      </w:r>
      <w:r w:rsidRPr="00E32DB5">
        <w:t xml:space="preserve"> de</w:t>
      </w:r>
      <w:r>
        <w:t>l</w:t>
      </w:r>
      <w:r w:rsidRPr="00E32DB5">
        <w:t xml:space="preserve"> 2017 dos mil diecisiete y la demanda se interpuso el </w:t>
      </w:r>
      <w:r>
        <w:t>3 tres de octubre, se encuentra dentro de los 30 treinta días hábiles señalados en el artículo de mérito para interponer el juicio de nulidad. -------------------------------</w:t>
      </w:r>
    </w:p>
    <w:p w:rsidR="0083637A" w:rsidRDefault="0083637A" w:rsidP="007C131E">
      <w:pPr>
        <w:pStyle w:val="SENTENCIAS"/>
      </w:pPr>
    </w:p>
    <w:p w:rsidR="00D77D77" w:rsidRPr="0083637A" w:rsidRDefault="00D77D77" w:rsidP="00D77D77">
      <w:pPr>
        <w:pStyle w:val="SENTENCIAS"/>
      </w:pPr>
      <w:r w:rsidRPr="0083637A">
        <w:lastRenderedPageBreak/>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p>
    <w:p w:rsidR="00D77D77" w:rsidRDefault="00D77D77" w:rsidP="00D77D77">
      <w:pPr>
        <w:pStyle w:val="SENTENCIAS"/>
      </w:pPr>
    </w:p>
    <w:p w:rsidR="008D7CE8" w:rsidRDefault="008D7CE8" w:rsidP="00D77D77">
      <w:pPr>
        <w:pStyle w:val="SENTENCIAS"/>
      </w:pPr>
      <w:r>
        <w:t xml:space="preserve">Causal de improcedencia que SE ACTUALIZA, no por las razones que manifiesta la autoridad demandada, sino por las siguientes </w:t>
      </w:r>
      <w:r w:rsidR="0026466F">
        <w:t>consideraciones. -</w:t>
      </w:r>
    </w:p>
    <w:p w:rsidR="008D7CE8" w:rsidRDefault="008D7CE8" w:rsidP="00D77D77">
      <w:pPr>
        <w:pStyle w:val="SENTENCIAS"/>
      </w:pPr>
    </w:p>
    <w:p w:rsidR="00F97634" w:rsidRDefault="00F97634" w:rsidP="00F97634">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el demandante, debe acreditar de manera fehaciente que el mismo le causa un daño o perjuicio en su persona o bienes. --------------------------------------------------------------------------</w:t>
      </w:r>
    </w:p>
    <w:p w:rsidR="00F97634" w:rsidRDefault="00F97634" w:rsidP="00F97634">
      <w:pPr>
        <w:pStyle w:val="SENTENCIAS"/>
      </w:pPr>
    </w:p>
    <w:p w:rsidR="00F97634" w:rsidRPr="0012702F" w:rsidRDefault="00F97634" w:rsidP="00F97634">
      <w:pPr>
        <w:pStyle w:val="SENTENCIAS"/>
      </w:pPr>
      <w:r w:rsidRPr="009F2238">
        <w:t xml:space="preserve">En efecto de conformidad a lo señalado por el artículo 243, párrafo segundo, de la Ley Orgánica Municipal para el Estado de Guanajuato, 09, párrafo segundo, 251, párrafo primero, fracción I, Inciso a), </w:t>
      </w:r>
      <w:r w:rsidRPr="0012702F">
        <w:t xml:space="preserve">del Código de Procedimiento y Justicia Administrativa para el Estado y los Municipios de Guanajuato, </w:t>
      </w:r>
      <w:r>
        <w:t>establecen</w:t>
      </w:r>
      <w:r w:rsidRPr="0012702F">
        <w:t xml:space="preserve"> como </w:t>
      </w:r>
      <w:r>
        <w:t xml:space="preserve">requisito de </w:t>
      </w:r>
      <w:r w:rsidRPr="0012702F">
        <w:t>procedencia del juicio de nulidad la existencia de un inter</w:t>
      </w:r>
      <w:r>
        <w:t>és jurídico, entendido é</w:t>
      </w:r>
      <w:r w:rsidRPr="0012702F">
        <w:t>ste de acuerdo a lo señalado por el entonces Tribunal d</w:t>
      </w:r>
      <w:r>
        <w:t>e lo Contencioso Administrativo. ------------------------------</w:t>
      </w:r>
    </w:p>
    <w:p w:rsidR="00F97634" w:rsidRDefault="00F97634" w:rsidP="00F97634">
      <w:pPr>
        <w:pStyle w:val="RESOLUCIONES"/>
        <w:rPr>
          <w:rFonts w:ascii="Arial Narrow" w:hAnsi="Arial Narrow"/>
          <w:color w:val="262626"/>
          <w:sz w:val="27"/>
          <w:szCs w:val="27"/>
        </w:rPr>
      </w:pPr>
    </w:p>
    <w:p w:rsidR="00F97634" w:rsidRDefault="00F97634" w:rsidP="00F97634">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w:t>
      </w:r>
      <w:r w:rsidRPr="00F37C15">
        <w:lastRenderedPageBreak/>
        <w:t>afectación.” (Exp. 6.77/04. Sentencia de fecha 06 de julio de 2004. Actor:Adán Jorge Zúñiga Chávez.).</w:t>
      </w:r>
    </w:p>
    <w:p w:rsidR="00F97634" w:rsidRDefault="00F97634" w:rsidP="00F97634">
      <w:pPr>
        <w:pStyle w:val="RESOLUCIONES"/>
        <w:rPr>
          <w:rFonts w:ascii="Arial Narrow" w:hAnsi="Arial Narrow"/>
          <w:color w:val="262626"/>
          <w:sz w:val="27"/>
          <w:szCs w:val="27"/>
        </w:rPr>
      </w:pPr>
    </w:p>
    <w:p w:rsidR="00F97634" w:rsidRDefault="00F97634" w:rsidP="00F97634">
      <w:pPr>
        <w:pStyle w:val="RESOLUCIONES"/>
        <w:rPr>
          <w:rFonts w:ascii="Arial Narrow" w:hAnsi="Arial Narrow"/>
          <w:color w:val="262626"/>
          <w:sz w:val="27"/>
          <w:szCs w:val="27"/>
        </w:rPr>
      </w:pPr>
    </w:p>
    <w:p w:rsidR="00F97634" w:rsidRDefault="00F97634" w:rsidP="00F97634">
      <w:pPr>
        <w:pStyle w:val="RESOLUCIONES"/>
      </w:pPr>
      <w:r w:rsidRPr="008E2EBF">
        <w:t>Así como también</w:t>
      </w:r>
      <w:r>
        <w:t>,</w:t>
      </w:r>
      <w:r w:rsidRPr="008E2EBF">
        <w:t xml:space="preserve"> de acuerdo al criterio emitido por </w:t>
      </w:r>
      <w:r w:rsidRPr="0096421D">
        <w:t xml:space="preserve">el </w:t>
      </w:r>
      <w:r w:rsidRPr="0012702F">
        <w:rPr>
          <w:rFonts w:cs="Arial"/>
        </w:rPr>
        <w:t xml:space="preserve">Segundo Tribunal Colegiado en Materias Administrativa y de Trabajo del Décimo Sexto Circuito, </w:t>
      </w:r>
      <w:r w:rsidRPr="00212814">
        <w:t>Registro: 166362</w:t>
      </w:r>
      <w:r>
        <w:t xml:space="preserve">, </w:t>
      </w:r>
      <w:r w:rsidRPr="00212814">
        <w:t>Novena Época</w:t>
      </w:r>
      <w:r>
        <w:t>,</w:t>
      </w:r>
      <w:r w:rsidRPr="00212814">
        <w:t>Tesis: XVI.2o.A.T.4 A</w:t>
      </w:r>
      <w:r>
        <w:t>, que sobre el particular dispone: --------------------------------------------------------------------------------</w:t>
      </w:r>
    </w:p>
    <w:p w:rsidR="00F97634" w:rsidRDefault="00F97634" w:rsidP="00F97634">
      <w:pPr>
        <w:pStyle w:val="SENTENCIAS"/>
        <w:rPr>
          <w:rFonts w:ascii="Arial Narrow" w:hAnsi="Arial Narrow"/>
          <w:i/>
          <w:color w:val="262626"/>
          <w:sz w:val="27"/>
          <w:szCs w:val="27"/>
        </w:rPr>
      </w:pPr>
    </w:p>
    <w:p w:rsidR="00F97634" w:rsidRDefault="00F97634" w:rsidP="00F97634">
      <w:pPr>
        <w:pStyle w:val="TESISYJURIS"/>
      </w:pPr>
      <w:r w:rsidRPr="00F37C1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F97634" w:rsidRDefault="00F97634" w:rsidP="00F97634">
      <w:pPr>
        <w:pStyle w:val="SENTENCIAS"/>
        <w:rPr>
          <w:rFonts w:ascii="Arial Narrow" w:hAnsi="Arial Narrow"/>
          <w:i/>
          <w:color w:val="262626"/>
          <w:sz w:val="27"/>
          <w:szCs w:val="27"/>
        </w:rPr>
      </w:pPr>
    </w:p>
    <w:p w:rsidR="00F97634" w:rsidRDefault="00F97634" w:rsidP="00F97634">
      <w:pPr>
        <w:pStyle w:val="SENTENCIAS"/>
        <w:rPr>
          <w:rFonts w:ascii="Arial Narrow" w:hAnsi="Arial Narrow"/>
          <w:i/>
          <w:color w:val="262626"/>
          <w:sz w:val="27"/>
          <w:szCs w:val="27"/>
        </w:rPr>
      </w:pPr>
    </w:p>
    <w:p w:rsidR="00062F43" w:rsidRDefault="00F97634" w:rsidP="00D77D77">
      <w:pPr>
        <w:pStyle w:val="SENTENCIAS"/>
      </w:pPr>
      <w:r w:rsidRPr="0012702F">
        <w:rPr>
          <w:rStyle w:val="RESOLUCIONESCar"/>
        </w:rPr>
        <w:t>Bajo tal contexto, es que resulta imprescindible la existencia de</w:t>
      </w:r>
      <w:r>
        <w:rPr>
          <w:rStyle w:val="RESOLUCIONESCar"/>
        </w:rPr>
        <w:t>l</w:t>
      </w:r>
      <w:r w:rsidRPr="0012702F">
        <w:rPr>
          <w:rStyle w:val="RESOLUCIONESCar"/>
        </w:rPr>
        <w:t xml:space="preserve"> interés jurídico para acudir válidamente a impugnar un acto que afect</w:t>
      </w:r>
      <w:r>
        <w:rPr>
          <w:rStyle w:val="RESOLUCIONESCar"/>
        </w:rPr>
        <w:t xml:space="preserve">e la esfera jurídica del impetrante. </w:t>
      </w:r>
      <w:r w:rsidR="008D7CE8">
        <w:t xml:space="preserve">En el presente juicio, el actor acude a </w:t>
      </w:r>
      <w:r w:rsidR="0026466F">
        <w:t>demandar la nulidad del Acta de infracción 363843 (tres seis tres ocho cuatro tres), de fecha 01 de septiembre del año 2017 dos mil diecisiete, en la cual se consigna como datos del infractor al ciuda</w:t>
      </w:r>
      <w:r>
        <w:t>da</w:t>
      </w:r>
      <w:r w:rsidR="0026466F">
        <w:t xml:space="preserve">no </w:t>
      </w:r>
      <w:r w:rsidR="00717936">
        <w:t>*****</w:t>
      </w:r>
      <w:r w:rsidR="0026466F">
        <w:t xml:space="preserve">, y como empresa concesionaria a </w:t>
      </w:r>
      <w:r w:rsidR="00717936">
        <w:t>*****</w:t>
      </w:r>
      <w:r w:rsidR="0026466F">
        <w:t xml:space="preserve">, en las características del vehículo </w:t>
      </w:r>
      <w:r w:rsidR="00F23590">
        <w:t xml:space="preserve">infraccionado </w:t>
      </w:r>
      <w:r w:rsidR="0026466F">
        <w:t xml:space="preserve">se señala </w:t>
      </w:r>
      <w:r w:rsidR="00F23590">
        <w:t xml:space="preserve">lo siguiente: </w:t>
      </w:r>
      <w:r w:rsidR="0026466F">
        <w:t xml:space="preserve">Marca M.B., Placas </w:t>
      </w:r>
      <w:r w:rsidR="0026466F" w:rsidRPr="00F97634">
        <w:rPr>
          <w:u w:val="single"/>
        </w:rPr>
        <w:t>742249D (siete cuatro dos d</w:t>
      </w:r>
      <w:r w:rsidR="00062F43" w:rsidRPr="00F97634">
        <w:rPr>
          <w:u w:val="single"/>
        </w:rPr>
        <w:t>a</w:t>
      </w:r>
      <w:r w:rsidR="0026466F" w:rsidRPr="00F97634">
        <w:rPr>
          <w:u w:val="single"/>
        </w:rPr>
        <w:t>os cuatro nueve Letra D)</w:t>
      </w:r>
      <w:r w:rsidR="0026466F">
        <w:t>, sin embargo es de concluirse que el acta de infracción de mérito no afecta la esfera jurídica del actor, ya que el vehículo</w:t>
      </w:r>
      <w:r>
        <w:t xml:space="preserve"> </w:t>
      </w:r>
      <w:r>
        <w:lastRenderedPageBreak/>
        <w:t>infraccionado</w:t>
      </w:r>
      <w:r w:rsidR="0026466F">
        <w:t xml:space="preserve"> es propiedad de diversa persona moral, </w:t>
      </w:r>
      <w:r>
        <w:t>a</w:t>
      </w:r>
      <w:r w:rsidR="0026466F">
        <w:t xml:space="preserve"> saber, </w:t>
      </w:r>
      <w:r w:rsidR="00717936">
        <w:t>*****</w:t>
      </w:r>
      <w:r w:rsidR="0026466F">
        <w:t xml:space="preserve">, en tal sentido, es </w:t>
      </w:r>
      <w:r w:rsidR="00062F43">
        <w:t xml:space="preserve">a </w:t>
      </w:r>
      <w:r w:rsidR="0026466F">
        <w:t xml:space="preserve">ésta empresa </w:t>
      </w:r>
      <w:r w:rsidR="00062F43">
        <w:t xml:space="preserve">a la que le </w:t>
      </w:r>
      <w:r w:rsidR="0026466F">
        <w:t>afecta la emisi</w:t>
      </w:r>
      <w:r w:rsidR="00062F43">
        <w:t xml:space="preserve">ón del acta impugnada, por ser la propietaria del autobús infraccionado, </w:t>
      </w:r>
      <w:r>
        <w:t>sí como por asegurarse una placa del autobús de su propiedad.</w:t>
      </w:r>
      <w:r w:rsidR="00F23590">
        <w:t xml:space="preserve"> ------------------------------------------------------------------------</w:t>
      </w:r>
    </w:p>
    <w:p w:rsidR="00F97634" w:rsidRDefault="00F97634" w:rsidP="00D77D77">
      <w:pPr>
        <w:pStyle w:val="SENTENCIAS"/>
      </w:pPr>
    </w:p>
    <w:p w:rsidR="00062F43" w:rsidRDefault="00062F43" w:rsidP="007E10AD">
      <w:pPr>
        <w:pStyle w:val="RESOLUCIONES"/>
      </w:pPr>
      <w:r>
        <w:t>En efecto la propiedad del autobús con número de placas 742249D (siete cuatro dos dos cuatro nueve Letra D), la ostenta la empresa Línea Centro Garita, S.A. de C.V., lo anterior se acredita con la copia certificada de la tarjeta de circulación folio 286851851 (do</w:t>
      </w:r>
      <w:r w:rsidR="00F23590">
        <w:t xml:space="preserve">s ocho seis ocho cinco uno </w:t>
      </w:r>
      <w:r>
        <w:t xml:space="preserve">ocho cinco uno), </w:t>
      </w:r>
      <w:r w:rsidR="0000262E">
        <w:t xml:space="preserve">documento </w:t>
      </w:r>
      <w:r w:rsidR="007E10AD">
        <w:t xml:space="preserve">que hace fe de la existencia de su original, por lo que </w:t>
      </w:r>
      <w:r w:rsidR="007E10AD">
        <w:rPr>
          <w:rFonts w:cs="Calibri"/>
        </w:rPr>
        <w:t xml:space="preserve">de conformidad a lo señalado por el artículos 78, 117, 121 </w:t>
      </w:r>
      <w:r w:rsidR="007E10AD" w:rsidRPr="007D0C4C">
        <w:rPr>
          <w:rFonts w:cs="Calibri"/>
        </w:rPr>
        <w:t>y 131 del Código de Procedimiento y Justicia Administrativa para el Estado y los Municipios de Guanajuato</w:t>
      </w:r>
      <w:r w:rsidR="007E10AD">
        <w:rPr>
          <w:rFonts w:cs="Calibri"/>
        </w:rPr>
        <w:t xml:space="preserve">, merece valor probatorio pleno, </w:t>
      </w:r>
      <w:r>
        <w:t xml:space="preserve">en la cual consta que el autobús con </w:t>
      </w:r>
      <w:r w:rsidR="007E10AD">
        <w:t>número</w:t>
      </w:r>
      <w:r>
        <w:t xml:space="preserve"> de placa </w:t>
      </w:r>
      <w:r w:rsidR="0000262E">
        <w:t xml:space="preserve">742249D (siete cuatro dos dos cuatro nueve Letra D), </w:t>
      </w:r>
      <w:r w:rsidR="00F23590">
        <w:t xml:space="preserve">es de su propiedad, en tal sentido se acredita </w:t>
      </w:r>
      <w:r w:rsidR="00F97634">
        <w:t>que el autobús infraccionado y</w:t>
      </w:r>
      <w:r w:rsidR="00F23590">
        <w:t xml:space="preserve"> la</w:t>
      </w:r>
      <w:r w:rsidR="00F97634">
        <w:t xml:space="preserve"> placa asegurada son de la propiedad de la empresa </w:t>
      </w:r>
      <w:r w:rsidR="00717936">
        <w:t>*****</w:t>
      </w:r>
      <w:r w:rsidR="00F97634">
        <w:t xml:space="preserve"> -----</w:t>
      </w:r>
      <w:r w:rsidR="0000262E">
        <w:t>-----</w:t>
      </w:r>
      <w:r w:rsidR="00F23590">
        <w:t>-----------------------------------------------------------------------</w:t>
      </w:r>
      <w:r w:rsidR="0000262E">
        <w:t>------</w:t>
      </w:r>
      <w:r w:rsidR="00F97634">
        <w:t>----------</w:t>
      </w:r>
    </w:p>
    <w:p w:rsidR="0000262E" w:rsidRDefault="0000262E" w:rsidP="00D77D77">
      <w:pPr>
        <w:pStyle w:val="SENTENCIAS"/>
      </w:pPr>
    </w:p>
    <w:p w:rsidR="0000262E" w:rsidRDefault="0000262E" w:rsidP="00D77D77">
      <w:pPr>
        <w:pStyle w:val="SENTENCIAS"/>
      </w:pPr>
      <w:r>
        <w:t xml:space="preserve">Aunado a lo anterior obra en el expediente </w:t>
      </w:r>
      <w:r w:rsidR="007E10AD">
        <w:t xml:space="preserve">recibo de pago número AA6997255 (Letra A Letra A seis nueve nueve siete dos cinco cinco), de fecha 09 nueve de septiembre de 2017 dos mil diecisiete, en el cual se hace constar el pago que realiza la persona moral </w:t>
      </w:r>
      <w:r w:rsidR="00717936">
        <w:t>*****</w:t>
      </w:r>
      <w:r w:rsidR="007E10AD">
        <w:t>, respecto al folio de infracción 363843 (tres seis tres ocho cuatro tres), correspondiente a la placa 742249D (siete cuatro dos dos cuatro nueve Letra D), por una cantidad de $588.82 (quinientos ochenta y ocho pesos 82/100 M/N)</w:t>
      </w:r>
      <w:r w:rsidR="00867F17">
        <w:t>. ---------------------------</w:t>
      </w:r>
    </w:p>
    <w:p w:rsidR="00867F17" w:rsidRDefault="00867F17" w:rsidP="00D77D77">
      <w:pPr>
        <w:pStyle w:val="SENTENCIAS"/>
      </w:pPr>
    </w:p>
    <w:p w:rsidR="00867F17" w:rsidRDefault="00867F17" w:rsidP="00D77D77">
      <w:pPr>
        <w:pStyle w:val="SENTENCIAS"/>
      </w:pPr>
      <w:r>
        <w:t xml:space="preserve">Por lo antes expuesto y considerando que el vehículo infraccionado es propiedad de </w:t>
      </w:r>
      <w:r w:rsidR="00717936">
        <w:t>*****</w:t>
      </w:r>
      <w:r>
        <w:t xml:space="preserve"> y que ésta empresa realizó el pago derivado de dicha infracción, es de concluirse que la </w:t>
      </w:r>
      <w:r w:rsidR="00717936">
        <w:t>*****</w:t>
      </w:r>
      <w:r>
        <w:t xml:space="preserve"> carece de interés jurídico para impugnar el acta de infracción 363843 (tres seis tres ocho cuatro tres), de fecha 01 primero de septiembre de 20017, ya que </w:t>
      </w:r>
      <w:r w:rsidR="00F97634">
        <w:t xml:space="preserve">al no ser el autobús infraccionado de su propiedad, así como por haberse realizado el pago por dicha </w:t>
      </w:r>
      <w:r w:rsidR="00D9516D">
        <w:t>infracción</w:t>
      </w:r>
      <w:r w:rsidR="00F97634">
        <w:t xml:space="preserve"> por la empresa </w:t>
      </w:r>
      <w:r w:rsidR="00717936">
        <w:t>*****</w:t>
      </w:r>
      <w:r w:rsidR="00F97634">
        <w:t xml:space="preserve">, es de concluirse que aun aunque en el </w:t>
      </w:r>
      <w:r w:rsidR="00F97634">
        <w:lastRenderedPageBreak/>
        <w:t xml:space="preserve">cuerpo del acta de infracción impugnada, se consigne su nombre, dicha acta no afecta su esfera jurídica (patrimonio, persona o bienes). </w:t>
      </w:r>
    </w:p>
    <w:p w:rsidR="00F97634" w:rsidRDefault="00F97634" w:rsidP="00D77D77">
      <w:pPr>
        <w:pStyle w:val="SENTENCIAS"/>
      </w:pPr>
    </w:p>
    <w:p w:rsidR="002166B5" w:rsidRPr="00F37C15" w:rsidRDefault="002166B5" w:rsidP="002166B5">
      <w:pPr>
        <w:pStyle w:val="RESOLUCIONES"/>
      </w:pPr>
      <w:r>
        <w:t xml:space="preserve">Así las cosas, es que se actualiza </w:t>
      </w:r>
      <w:r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t>. -------------------------------------</w:t>
      </w:r>
    </w:p>
    <w:p w:rsidR="002166B5" w:rsidRPr="00F37C15" w:rsidRDefault="002166B5" w:rsidP="002166B5">
      <w:pPr>
        <w:pStyle w:val="RESOLUCIONES"/>
      </w:pPr>
    </w:p>
    <w:p w:rsidR="002166B5" w:rsidRDefault="002166B5" w:rsidP="002166B5">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rsidR="002166B5" w:rsidRDefault="002166B5" w:rsidP="002166B5">
      <w:pPr>
        <w:pStyle w:val="SENTENCIAS"/>
      </w:pPr>
    </w:p>
    <w:p w:rsidR="002166B5" w:rsidRDefault="002166B5" w:rsidP="002166B5">
      <w:pPr>
        <w:pStyle w:val="SENTENCIAS"/>
      </w:pPr>
    </w:p>
    <w:p w:rsidR="002166B5" w:rsidRPr="00F37C15" w:rsidRDefault="002166B5" w:rsidP="002166B5">
      <w:pPr>
        <w:pStyle w:val="SENTENCIAS"/>
        <w:jc w:val="center"/>
      </w:pPr>
      <w:r w:rsidRPr="00F37C15">
        <w:rPr>
          <w:b/>
        </w:rPr>
        <w:t>RESUELVE:</w:t>
      </w:r>
    </w:p>
    <w:p w:rsidR="002166B5" w:rsidRPr="00F37C15" w:rsidRDefault="002166B5" w:rsidP="002166B5">
      <w:pPr>
        <w:pStyle w:val="SENTENCIAS"/>
        <w:rPr>
          <w:rFonts w:ascii="Arial Narrow" w:hAnsi="Arial Narrow"/>
          <w:b/>
          <w:color w:val="262626"/>
          <w:sz w:val="27"/>
          <w:szCs w:val="27"/>
        </w:rPr>
      </w:pPr>
    </w:p>
    <w:p w:rsidR="002166B5" w:rsidRPr="007D0C4C" w:rsidRDefault="002166B5" w:rsidP="002166B5">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p>
    <w:p w:rsidR="002166B5" w:rsidRPr="007D0C4C" w:rsidRDefault="002166B5" w:rsidP="002166B5">
      <w:pPr>
        <w:pStyle w:val="SENTENCIAS"/>
        <w:rPr>
          <w:rFonts w:cs="Calibri"/>
        </w:rPr>
      </w:pPr>
    </w:p>
    <w:p w:rsidR="002166B5" w:rsidRPr="00487E13" w:rsidRDefault="002166B5" w:rsidP="002166B5">
      <w:pPr>
        <w:pStyle w:val="SENTENCIAS"/>
      </w:pPr>
      <w:r w:rsidRPr="007D0C4C">
        <w:rPr>
          <w:rFonts w:cs="Calibri"/>
          <w:b/>
          <w:bCs/>
          <w:iCs/>
        </w:rPr>
        <w:t xml:space="preserve">SEGUNDO. </w:t>
      </w:r>
      <w:r>
        <w:rPr>
          <w:rFonts w:cs="Calibri"/>
          <w:b/>
          <w:bCs/>
          <w:iCs/>
        </w:rPr>
        <w:t xml:space="preserve">Se decreta el SOBRESEIMIENTO </w:t>
      </w:r>
      <w:r w:rsidRPr="0012702F">
        <w:rPr>
          <w:rFonts w:cs="Calibri"/>
          <w:bCs/>
          <w:iCs/>
        </w:rPr>
        <w:t>del</w:t>
      </w:r>
      <w:r w:rsidRPr="0012702F">
        <w:t xml:space="preserve"> p</w:t>
      </w:r>
      <w:r w:rsidRPr="00487E13">
        <w:t xml:space="preserve">resente proceso, </w:t>
      </w:r>
      <w:r>
        <w:t xml:space="preserve">por los argumentos lógico jurídicos expuestos en el Considerando Quinto </w:t>
      </w:r>
      <w:r w:rsidRPr="00487E13">
        <w:t>de esta resolución.</w:t>
      </w:r>
      <w:r>
        <w:t xml:space="preserve"> -------------------------------------------------------------------------------------------</w:t>
      </w:r>
    </w:p>
    <w:p w:rsidR="002166B5" w:rsidRDefault="002166B5" w:rsidP="002166B5">
      <w:pPr>
        <w:pStyle w:val="SENTENCIAS"/>
      </w:pPr>
    </w:p>
    <w:p w:rsidR="002166B5" w:rsidRPr="007D0C4C" w:rsidRDefault="002166B5" w:rsidP="002166B5">
      <w:pPr>
        <w:pStyle w:val="SENTENCIAS"/>
        <w:rPr>
          <w:rFonts w:cs="Calibri"/>
        </w:rPr>
      </w:pPr>
      <w:r w:rsidRPr="00CA6CBB">
        <w:rPr>
          <w:rFonts w:cs="Calibri"/>
          <w:b/>
        </w:rPr>
        <w:t>Notifíquese a la autoridad demandada por oficio y a la parte actora personalmente</w:t>
      </w:r>
      <w:r>
        <w:rPr>
          <w:rFonts w:cs="Calibri"/>
          <w:b/>
        </w:rPr>
        <w:t>.-</w:t>
      </w:r>
      <w:r>
        <w:rPr>
          <w:rFonts w:cs="Calibri"/>
        </w:rPr>
        <w:t>-----------------------------------------------------</w:t>
      </w:r>
      <w:r w:rsidR="00F23590">
        <w:rPr>
          <w:rFonts w:cs="Calibri"/>
        </w:rPr>
        <w:t>-------------------------------</w:t>
      </w:r>
    </w:p>
    <w:p w:rsidR="002166B5" w:rsidRPr="007D0C4C" w:rsidRDefault="002166B5" w:rsidP="002166B5">
      <w:pPr>
        <w:pStyle w:val="SENTENCIAS"/>
        <w:rPr>
          <w:rFonts w:cs="Calibri"/>
          <w:lang w:val="es-MX"/>
        </w:rPr>
      </w:pPr>
    </w:p>
    <w:p w:rsidR="002166B5" w:rsidRDefault="002166B5" w:rsidP="002166B5">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rsidR="002166B5" w:rsidRDefault="002166B5" w:rsidP="002166B5">
      <w:pPr>
        <w:pStyle w:val="SENTENCIAS"/>
      </w:pPr>
    </w:p>
    <w:p w:rsidR="002166B5" w:rsidRDefault="002166B5" w:rsidP="002166B5">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Pr>
          <w:rFonts w:cs="Calibri"/>
          <w:b/>
          <w:bCs/>
        </w:rPr>
        <w:t>María Guadalupe Garza Lozornio</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Pr>
          <w:rFonts w:cs="Calibri"/>
          <w:b/>
          <w:bCs/>
        </w:rPr>
        <w:t>Christian Helmut Emmanuel Schonwald Escalante</w:t>
      </w:r>
      <w:r w:rsidRPr="00E863AD">
        <w:rPr>
          <w:rFonts w:cs="Calibri"/>
          <w:bCs/>
        </w:rPr>
        <w:t>,</w:t>
      </w:r>
      <w:r w:rsidRPr="007D0C4C">
        <w:rPr>
          <w:rFonts w:cs="Calibri"/>
        </w:rPr>
        <w:t xml:space="preserve">quien da fe. </w:t>
      </w:r>
      <w:r>
        <w:rPr>
          <w:rFonts w:cs="Calibri"/>
        </w:rPr>
        <w:t>---</w:t>
      </w:r>
    </w:p>
    <w:p w:rsidR="002166B5" w:rsidRDefault="002166B5" w:rsidP="002166B5">
      <w:pPr>
        <w:pStyle w:val="SENTENCIAS"/>
        <w:rPr>
          <w:rFonts w:cs="Calibri"/>
        </w:rPr>
      </w:pPr>
    </w:p>
    <w:sectPr w:rsidR="002166B5" w:rsidSect="00AF784A">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546" w:rsidRDefault="00B83546">
      <w:r>
        <w:separator/>
      </w:r>
    </w:p>
  </w:endnote>
  <w:endnote w:type="continuationSeparator" w:id="1">
    <w:p w:rsidR="00B83546" w:rsidRDefault="00B83546">
      <w:r>
        <w:continuationSeparator/>
      </w:r>
    </w:p>
  </w:endnote>
  <w:endnote w:type="continuationNotice" w:id="2">
    <w:p w:rsidR="00B83546" w:rsidRDefault="00B835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5E0995" w:rsidRPr="007F7AC8">
              <w:rPr>
                <w:rFonts w:ascii="Century" w:hAnsi="Century"/>
                <w:b/>
                <w:bCs/>
                <w:sz w:val="14"/>
                <w:szCs w:val="14"/>
              </w:rPr>
              <w:fldChar w:fldCharType="begin"/>
            </w:r>
            <w:r w:rsidRPr="007F7AC8">
              <w:rPr>
                <w:rFonts w:ascii="Century" w:hAnsi="Century"/>
                <w:b/>
                <w:bCs/>
                <w:sz w:val="14"/>
                <w:szCs w:val="14"/>
              </w:rPr>
              <w:instrText>PAGE</w:instrText>
            </w:r>
            <w:r w:rsidR="005E0995" w:rsidRPr="007F7AC8">
              <w:rPr>
                <w:rFonts w:ascii="Century" w:hAnsi="Century"/>
                <w:b/>
                <w:bCs/>
                <w:sz w:val="14"/>
                <w:szCs w:val="14"/>
              </w:rPr>
              <w:fldChar w:fldCharType="separate"/>
            </w:r>
            <w:r w:rsidR="00717936">
              <w:rPr>
                <w:rFonts w:ascii="Century" w:hAnsi="Century"/>
                <w:b/>
                <w:bCs/>
                <w:noProof/>
                <w:sz w:val="14"/>
                <w:szCs w:val="14"/>
              </w:rPr>
              <w:t>1</w:t>
            </w:r>
            <w:r w:rsidR="005E0995" w:rsidRPr="007F7AC8">
              <w:rPr>
                <w:rFonts w:ascii="Century" w:hAnsi="Century"/>
                <w:b/>
                <w:bCs/>
                <w:sz w:val="14"/>
                <w:szCs w:val="14"/>
              </w:rPr>
              <w:fldChar w:fldCharType="end"/>
            </w:r>
            <w:r w:rsidRPr="007F7AC8">
              <w:rPr>
                <w:rFonts w:ascii="Century" w:hAnsi="Century"/>
                <w:sz w:val="14"/>
                <w:szCs w:val="14"/>
              </w:rPr>
              <w:t xml:space="preserve"> de </w:t>
            </w:r>
            <w:r w:rsidR="005E0995" w:rsidRPr="007F7AC8">
              <w:rPr>
                <w:rFonts w:ascii="Century" w:hAnsi="Century"/>
                <w:b/>
                <w:bCs/>
                <w:sz w:val="14"/>
                <w:szCs w:val="14"/>
              </w:rPr>
              <w:fldChar w:fldCharType="begin"/>
            </w:r>
            <w:r w:rsidRPr="007F7AC8">
              <w:rPr>
                <w:rFonts w:ascii="Century" w:hAnsi="Century"/>
                <w:b/>
                <w:bCs/>
                <w:sz w:val="14"/>
                <w:szCs w:val="14"/>
              </w:rPr>
              <w:instrText>NUMPAGES</w:instrText>
            </w:r>
            <w:r w:rsidR="005E0995" w:rsidRPr="007F7AC8">
              <w:rPr>
                <w:rFonts w:ascii="Century" w:hAnsi="Century"/>
                <w:b/>
                <w:bCs/>
                <w:sz w:val="14"/>
                <w:szCs w:val="14"/>
              </w:rPr>
              <w:fldChar w:fldCharType="separate"/>
            </w:r>
            <w:r w:rsidR="00717936">
              <w:rPr>
                <w:rFonts w:ascii="Century" w:hAnsi="Century"/>
                <w:b/>
                <w:bCs/>
                <w:noProof/>
                <w:sz w:val="14"/>
                <w:szCs w:val="14"/>
              </w:rPr>
              <w:t>9</w:t>
            </w:r>
            <w:r w:rsidR="005E0995"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546" w:rsidRDefault="00B83546">
      <w:r>
        <w:separator/>
      </w:r>
    </w:p>
  </w:footnote>
  <w:footnote w:type="continuationSeparator" w:id="1">
    <w:p w:rsidR="00B83546" w:rsidRDefault="00B83546">
      <w:r>
        <w:continuationSeparator/>
      </w:r>
    </w:p>
  </w:footnote>
  <w:footnote w:type="continuationNotice" w:id="2">
    <w:p w:rsidR="00B83546" w:rsidRDefault="00B835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w:t>
    </w:r>
    <w:r w:rsidR="003C31D9">
      <w:rPr>
        <w:color w:val="7F7F7F" w:themeColor="text1" w:themeTint="80"/>
      </w:rPr>
      <w:t xml:space="preserve"> 1096</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62E"/>
    <w:rsid w:val="00002D53"/>
    <w:rsid w:val="00010FE3"/>
    <w:rsid w:val="00015604"/>
    <w:rsid w:val="00023D44"/>
    <w:rsid w:val="00043142"/>
    <w:rsid w:val="00053D3F"/>
    <w:rsid w:val="00054032"/>
    <w:rsid w:val="00060865"/>
    <w:rsid w:val="00062BF4"/>
    <w:rsid w:val="00062F43"/>
    <w:rsid w:val="000702CB"/>
    <w:rsid w:val="00070FE7"/>
    <w:rsid w:val="00073005"/>
    <w:rsid w:val="000774D1"/>
    <w:rsid w:val="00081D25"/>
    <w:rsid w:val="000825C4"/>
    <w:rsid w:val="000853EE"/>
    <w:rsid w:val="00090C11"/>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F67"/>
    <w:rsid w:val="00160D59"/>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66B5"/>
    <w:rsid w:val="00217D2E"/>
    <w:rsid w:val="002405CE"/>
    <w:rsid w:val="00240D3C"/>
    <w:rsid w:val="00242590"/>
    <w:rsid w:val="00246949"/>
    <w:rsid w:val="0025224F"/>
    <w:rsid w:val="00255BEC"/>
    <w:rsid w:val="00260D42"/>
    <w:rsid w:val="0026466F"/>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0160"/>
    <w:rsid w:val="002D1758"/>
    <w:rsid w:val="002D4B48"/>
    <w:rsid w:val="002E105E"/>
    <w:rsid w:val="002E14D4"/>
    <w:rsid w:val="002E41E0"/>
    <w:rsid w:val="002F5B78"/>
    <w:rsid w:val="00307D72"/>
    <w:rsid w:val="0032000C"/>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D83"/>
    <w:rsid w:val="00380546"/>
    <w:rsid w:val="00393E4F"/>
    <w:rsid w:val="003B2EF4"/>
    <w:rsid w:val="003B3ED3"/>
    <w:rsid w:val="003B48DD"/>
    <w:rsid w:val="003C2D36"/>
    <w:rsid w:val="003C31D9"/>
    <w:rsid w:val="003C591D"/>
    <w:rsid w:val="003D333E"/>
    <w:rsid w:val="003D4734"/>
    <w:rsid w:val="003E5D2F"/>
    <w:rsid w:val="003E6DB7"/>
    <w:rsid w:val="003F0547"/>
    <w:rsid w:val="00400711"/>
    <w:rsid w:val="0043378D"/>
    <w:rsid w:val="0043417A"/>
    <w:rsid w:val="00450AF7"/>
    <w:rsid w:val="00460741"/>
    <w:rsid w:val="0047283F"/>
    <w:rsid w:val="00481EB2"/>
    <w:rsid w:val="0049390A"/>
    <w:rsid w:val="004A4299"/>
    <w:rsid w:val="004B2BF4"/>
    <w:rsid w:val="004B5DDB"/>
    <w:rsid w:val="004B7DF4"/>
    <w:rsid w:val="004C4CA5"/>
    <w:rsid w:val="004C7223"/>
    <w:rsid w:val="004C73FF"/>
    <w:rsid w:val="004D365E"/>
    <w:rsid w:val="004E46EE"/>
    <w:rsid w:val="004E5D93"/>
    <w:rsid w:val="004E6F5C"/>
    <w:rsid w:val="004F04FE"/>
    <w:rsid w:val="00514956"/>
    <w:rsid w:val="00530C8D"/>
    <w:rsid w:val="005320EC"/>
    <w:rsid w:val="0053659A"/>
    <w:rsid w:val="00545B77"/>
    <w:rsid w:val="00545FE9"/>
    <w:rsid w:val="0054718D"/>
    <w:rsid w:val="00550ED4"/>
    <w:rsid w:val="00560B11"/>
    <w:rsid w:val="00564B63"/>
    <w:rsid w:val="00571DC9"/>
    <w:rsid w:val="00576A9D"/>
    <w:rsid w:val="005813E3"/>
    <w:rsid w:val="00583370"/>
    <w:rsid w:val="0059075C"/>
    <w:rsid w:val="005B1001"/>
    <w:rsid w:val="005B2E74"/>
    <w:rsid w:val="005B76F1"/>
    <w:rsid w:val="005C0E4C"/>
    <w:rsid w:val="005C2763"/>
    <w:rsid w:val="005C349A"/>
    <w:rsid w:val="005C6597"/>
    <w:rsid w:val="005C7F15"/>
    <w:rsid w:val="005D48BA"/>
    <w:rsid w:val="005D4DE5"/>
    <w:rsid w:val="005E0995"/>
    <w:rsid w:val="005F443F"/>
    <w:rsid w:val="00605B32"/>
    <w:rsid w:val="0061011B"/>
    <w:rsid w:val="006134B7"/>
    <w:rsid w:val="006221F3"/>
    <w:rsid w:val="00626F09"/>
    <w:rsid w:val="00636C68"/>
    <w:rsid w:val="0065097B"/>
    <w:rsid w:val="0066472B"/>
    <w:rsid w:val="00666A10"/>
    <w:rsid w:val="00673308"/>
    <w:rsid w:val="00673713"/>
    <w:rsid w:val="006768C3"/>
    <w:rsid w:val="00680F53"/>
    <w:rsid w:val="00684D8E"/>
    <w:rsid w:val="006A6D8D"/>
    <w:rsid w:val="006C5C3F"/>
    <w:rsid w:val="006D56BE"/>
    <w:rsid w:val="006E17C1"/>
    <w:rsid w:val="006E1F51"/>
    <w:rsid w:val="006F185D"/>
    <w:rsid w:val="006F411B"/>
    <w:rsid w:val="006F45AA"/>
    <w:rsid w:val="00701194"/>
    <w:rsid w:val="00702637"/>
    <w:rsid w:val="007037C1"/>
    <w:rsid w:val="00703E0D"/>
    <w:rsid w:val="00705AB2"/>
    <w:rsid w:val="007065D6"/>
    <w:rsid w:val="00711E95"/>
    <w:rsid w:val="0071536C"/>
    <w:rsid w:val="00717936"/>
    <w:rsid w:val="00724CD2"/>
    <w:rsid w:val="007318F4"/>
    <w:rsid w:val="00740555"/>
    <w:rsid w:val="007428D7"/>
    <w:rsid w:val="0074740B"/>
    <w:rsid w:val="007565DA"/>
    <w:rsid w:val="00771A6F"/>
    <w:rsid w:val="0077302A"/>
    <w:rsid w:val="00784EE2"/>
    <w:rsid w:val="00786140"/>
    <w:rsid w:val="0078749A"/>
    <w:rsid w:val="007A25CA"/>
    <w:rsid w:val="007A26DE"/>
    <w:rsid w:val="007A5568"/>
    <w:rsid w:val="007A7E98"/>
    <w:rsid w:val="007B6977"/>
    <w:rsid w:val="007B791F"/>
    <w:rsid w:val="007C131E"/>
    <w:rsid w:val="007C46F2"/>
    <w:rsid w:val="007D0C4C"/>
    <w:rsid w:val="007D23FE"/>
    <w:rsid w:val="007D3DD3"/>
    <w:rsid w:val="007D72B9"/>
    <w:rsid w:val="007E10AD"/>
    <w:rsid w:val="007E64AE"/>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67F17"/>
    <w:rsid w:val="00875BB9"/>
    <w:rsid w:val="00877A9B"/>
    <w:rsid w:val="0088331C"/>
    <w:rsid w:val="008835F9"/>
    <w:rsid w:val="00885E12"/>
    <w:rsid w:val="00886789"/>
    <w:rsid w:val="00886C1C"/>
    <w:rsid w:val="00892D68"/>
    <w:rsid w:val="00893BF8"/>
    <w:rsid w:val="008A48EE"/>
    <w:rsid w:val="008A79DC"/>
    <w:rsid w:val="008B1EE5"/>
    <w:rsid w:val="008B2AE9"/>
    <w:rsid w:val="008B40CC"/>
    <w:rsid w:val="008B50E7"/>
    <w:rsid w:val="008D0FC4"/>
    <w:rsid w:val="008D7A7E"/>
    <w:rsid w:val="008D7CE8"/>
    <w:rsid w:val="008E6BF6"/>
    <w:rsid w:val="008F2631"/>
    <w:rsid w:val="008F3219"/>
    <w:rsid w:val="008F7038"/>
    <w:rsid w:val="00900B6E"/>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A31C4"/>
    <w:rsid w:val="009B782D"/>
    <w:rsid w:val="009C7181"/>
    <w:rsid w:val="009C7631"/>
    <w:rsid w:val="009E16CA"/>
    <w:rsid w:val="009E596D"/>
    <w:rsid w:val="009E6EA0"/>
    <w:rsid w:val="009F1926"/>
    <w:rsid w:val="009F44C9"/>
    <w:rsid w:val="009F4D8B"/>
    <w:rsid w:val="00A00666"/>
    <w:rsid w:val="00A02538"/>
    <w:rsid w:val="00A032A2"/>
    <w:rsid w:val="00A051BD"/>
    <w:rsid w:val="00A07764"/>
    <w:rsid w:val="00A138A8"/>
    <w:rsid w:val="00A141F3"/>
    <w:rsid w:val="00A15255"/>
    <w:rsid w:val="00A273B8"/>
    <w:rsid w:val="00A31281"/>
    <w:rsid w:val="00A31CCC"/>
    <w:rsid w:val="00A32516"/>
    <w:rsid w:val="00A361BF"/>
    <w:rsid w:val="00A47462"/>
    <w:rsid w:val="00A540F2"/>
    <w:rsid w:val="00A56637"/>
    <w:rsid w:val="00A57416"/>
    <w:rsid w:val="00A63D71"/>
    <w:rsid w:val="00A679A9"/>
    <w:rsid w:val="00A75262"/>
    <w:rsid w:val="00A82DA9"/>
    <w:rsid w:val="00A902F6"/>
    <w:rsid w:val="00A927B1"/>
    <w:rsid w:val="00AA0B73"/>
    <w:rsid w:val="00AC0BB0"/>
    <w:rsid w:val="00AC2581"/>
    <w:rsid w:val="00AD447A"/>
    <w:rsid w:val="00AE1BED"/>
    <w:rsid w:val="00AE5576"/>
    <w:rsid w:val="00AF1C92"/>
    <w:rsid w:val="00AF2D5F"/>
    <w:rsid w:val="00AF46F6"/>
    <w:rsid w:val="00AF63F9"/>
    <w:rsid w:val="00AF784A"/>
    <w:rsid w:val="00B05FFB"/>
    <w:rsid w:val="00B07098"/>
    <w:rsid w:val="00B13569"/>
    <w:rsid w:val="00B2001A"/>
    <w:rsid w:val="00B379FB"/>
    <w:rsid w:val="00B55CD5"/>
    <w:rsid w:val="00B57B94"/>
    <w:rsid w:val="00B60167"/>
    <w:rsid w:val="00B614D0"/>
    <w:rsid w:val="00B62E18"/>
    <w:rsid w:val="00B655E5"/>
    <w:rsid w:val="00B65723"/>
    <w:rsid w:val="00B7325F"/>
    <w:rsid w:val="00B737EA"/>
    <w:rsid w:val="00B75FFB"/>
    <w:rsid w:val="00B777F0"/>
    <w:rsid w:val="00B83546"/>
    <w:rsid w:val="00BB07A0"/>
    <w:rsid w:val="00BB1262"/>
    <w:rsid w:val="00BB3C7E"/>
    <w:rsid w:val="00BC2DE3"/>
    <w:rsid w:val="00BE5237"/>
    <w:rsid w:val="00BF23FB"/>
    <w:rsid w:val="00BF5DD9"/>
    <w:rsid w:val="00BF7DB7"/>
    <w:rsid w:val="00C14FD8"/>
    <w:rsid w:val="00C156F7"/>
    <w:rsid w:val="00C16795"/>
    <w:rsid w:val="00C27107"/>
    <w:rsid w:val="00C31506"/>
    <w:rsid w:val="00C31907"/>
    <w:rsid w:val="00C31DCC"/>
    <w:rsid w:val="00C3353C"/>
    <w:rsid w:val="00C36D3B"/>
    <w:rsid w:val="00C421E8"/>
    <w:rsid w:val="00C43EDC"/>
    <w:rsid w:val="00C55B59"/>
    <w:rsid w:val="00C56175"/>
    <w:rsid w:val="00C56DD9"/>
    <w:rsid w:val="00C619BB"/>
    <w:rsid w:val="00C661A3"/>
    <w:rsid w:val="00C66D82"/>
    <w:rsid w:val="00C72961"/>
    <w:rsid w:val="00C72B48"/>
    <w:rsid w:val="00C73C72"/>
    <w:rsid w:val="00C8316D"/>
    <w:rsid w:val="00C85818"/>
    <w:rsid w:val="00C948E6"/>
    <w:rsid w:val="00CC041E"/>
    <w:rsid w:val="00CD1CAD"/>
    <w:rsid w:val="00CD590F"/>
    <w:rsid w:val="00CE0738"/>
    <w:rsid w:val="00CE1881"/>
    <w:rsid w:val="00CE44E0"/>
    <w:rsid w:val="00CE46D7"/>
    <w:rsid w:val="00CF0563"/>
    <w:rsid w:val="00D27464"/>
    <w:rsid w:val="00D3317F"/>
    <w:rsid w:val="00D4173C"/>
    <w:rsid w:val="00D44A2D"/>
    <w:rsid w:val="00D46AE7"/>
    <w:rsid w:val="00D52000"/>
    <w:rsid w:val="00D60688"/>
    <w:rsid w:val="00D6760D"/>
    <w:rsid w:val="00D768C2"/>
    <w:rsid w:val="00D77D77"/>
    <w:rsid w:val="00D807AE"/>
    <w:rsid w:val="00D80ED9"/>
    <w:rsid w:val="00D822E5"/>
    <w:rsid w:val="00D85058"/>
    <w:rsid w:val="00D85B75"/>
    <w:rsid w:val="00D91D59"/>
    <w:rsid w:val="00D9398F"/>
    <w:rsid w:val="00D9516D"/>
    <w:rsid w:val="00DA2C92"/>
    <w:rsid w:val="00DB0FC7"/>
    <w:rsid w:val="00DB36D3"/>
    <w:rsid w:val="00DB5B86"/>
    <w:rsid w:val="00DB76A8"/>
    <w:rsid w:val="00DB787C"/>
    <w:rsid w:val="00DC7A84"/>
    <w:rsid w:val="00DD1398"/>
    <w:rsid w:val="00DE5A62"/>
    <w:rsid w:val="00DF133F"/>
    <w:rsid w:val="00E05CD1"/>
    <w:rsid w:val="00E41D58"/>
    <w:rsid w:val="00E43A91"/>
    <w:rsid w:val="00E46FA4"/>
    <w:rsid w:val="00E65687"/>
    <w:rsid w:val="00E65E34"/>
    <w:rsid w:val="00E708B8"/>
    <w:rsid w:val="00E70ACB"/>
    <w:rsid w:val="00E844EB"/>
    <w:rsid w:val="00E8555E"/>
    <w:rsid w:val="00E863AD"/>
    <w:rsid w:val="00E9068F"/>
    <w:rsid w:val="00E91153"/>
    <w:rsid w:val="00EA2085"/>
    <w:rsid w:val="00EB127D"/>
    <w:rsid w:val="00EB2C55"/>
    <w:rsid w:val="00EB410C"/>
    <w:rsid w:val="00EB4222"/>
    <w:rsid w:val="00EC059F"/>
    <w:rsid w:val="00EC2EF1"/>
    <w:rsid w:val="00ED6D3E"/>
    <w:rsid w:val="00EE1FFF"/>
    <w:rsid w:val="00EE696C"/>
    <w:rsid w:val="00EE7860"/>
    <w:rsid w:val="00EF1F5F"/>
    <w:rsid w:val="00EF6FC1"/>
    <w:rsid w:val="00F00466"/>
    <w:rsid w:val="00F01707"/>
    <w:rsid w:val="00F21236"/>
    <w:rsid w:val="00F23590"/>
    <w:rsid w:val="00F34032"/>
    <w:rsid w:val="00F35666"/>
    <w:rsid w:val="00F41F16"/>
    <w:rsid w:val="00F460A5"/>
    <w:rsid w:val="00F5011E"/>
    <w:rsid w:val="00F5466B"/>
    <w:rsid w:val="00F5622C"/>
    <w:rsid w:val="00F65FB7"/>
    <w:rsid w:val="00F70447"/>
    <w:rsid w:val="00F7301D"/>
    <w:rsid w:val="00F76180"/>
    <w:rsid w:val="00F80C72"/>
    <w:rsid w:val="00F87A64"/>
    <w:rsid w:val="00F92C67"/>
    <w:rsid w:val="00F95620"/>
    <w:rsid w:val="00F97634"/>
    <w:rsid w:val="00FB12AF"/>
    <w:rsid w:val="00FB1E7D"/>
    <w:rsid w:val="00FB3CFB"/>
    <w:rsid w:val="00FB57A8"/>
    <w:rsid w:val="00FE0A81"/>
    <w:rsid w:val="00FE2412"/>
    <w:rsid w:val="00FE4D2A"/>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7384-370F-4879-A7D4-78EEBF44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2593</Words>
  <Characters>14266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2018-02-07T19:23:00Z</cp:lastPrinted>
  <dcterms:created xsi:type="dcterms:W3CDTF">2018-03-22T20:52:00Z</dcterms:created>
  <dcterms:modified xsi:type="dcterms:W3CDTF">2018-03-22T20:52:00Z</dcterms:modified>
</cp:coreProperties>
</file>